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FC" w:rsidRPr="00830C87" w:rsidRDefault="002A6293" w:rsidP="002A6293">
      <w:pPr>
        <w:rPr>
          <w:rFonts w:ascii="Times New Roman" w:hAnsi="Times New Roman"/>
          <w:sz w:val="28"/>
          <w:szCs w:val="28"/>
        </w:rPr>
      </w:pPr>
      <w:r w:rsidRPr="00830C87">
        <w:rPr>
          <w:rFonts w:ascii="Times New Roman" w:hAnsi="Times New Roman"/>
          <w:sz w:val="28"/>
          <w:szCs w:val="28"/>
        </w:rPr>
        <w:t xml:space="preserve">Утверждаю </w:t>
      </w:r>
    </w:p>
    <w:p w:rsidR="00D245FC" w:rsidRPr="00830C87" w:rsidRDefault="002A6293" w:rsidP="002A6293">
      <w:pPr>
        <w:rPr>
          <w:rFonts w:ascii="Times New Roman" w:hAnsi="Times New Roman"/>
          <w:sz w:val="28"/>
          <w:szCs w:val="28"/>
        </w:rPr>
      </w:pPr>
      <w:r w:rsidRPr="00830C87">
        <w:rPr>
          <w:rFonts w:ascii="Times New Roman" w:hAnsi="Times New Roman"/>
          <w:sz w:val="28"/>
          <w:szCs w:val="28"/>
        </w:rPr>
        <w:t>Директор школы</w:t>
      </w:r>
      <w:r w:rsidR="00C7056F" w:rsidRPr="00830C87">
        <w:rPr>
          <w:rFonts w:ascii="Times New Roman" w:hAnsi="Times New Roman"/>
          <w:sz w:val="28"/>
          <w:szCs w:val="28"/>
        </w:rPr>
        <w:t xml:space="preserve"> </w:t>
      </w:r>
      <w:r w:rsidR="00830C87" w:rsidRPr="00830C87">
        <w:rPr>
          <w:rFonts w:ascii="Times New Roman" w:hAnsi="Times New Roman"/>
          <w:sz w:val="28"/>
          <w:szCs w:val="28"/>
        </w:rPr>
        <w:t>Е.В.</w:t>
      </w:r>
      <w:r w:rsidR="00830C87">
        <w:rPr>
          <w:rFonts w:ascii="Times New Roman" w:hAnsi="Times New Roman"/>
          <w:sz w:val="28"/>
          <w:szCs w:val="28"/>
        </w:rPr>
        <w:t xml:space="preserve"> </w:t>
      </w:r>
      <w:r w:rsidRPr="00830C87">
        <w:rPr>
          <w:rFonts w:ascii="Times New Roman" w:hAnsi="Times New Roman"/>
          <w:sz w:val="28"/>
          <w:szCs w:val="28"/>
        </w:rPr>
        <w:t xml:space="preserve">Агарков </w:t>
      </w:r>
    </w:p>
    <w:p w:rsidR="00D245FC" w:rsidRPr="00830C87" w:rsidRDefault="00D245FC" w:rsidP="002A6293">
      <w:pPr>
        <w:rPr>
          <w:rFonts w:ascii="Times New Roman" w:hAnsi="Times New Roman"/>
          <w:sz w:val="28"/>
          <w:szCs w:val="28"/>
        </w:rPr>
      </w:pPr>
      <w:r w:rsidRPr="00830C87">
        <w:rPr>
          <w:rFonts w:ascii="Times New Roman" w:hAnsi="Times New Roman"/>
          <w:sz w:val="28"/>
          <w:szCs w:val="28"/>
        </w:rPr>
        <w:t>_____________________</w:t>
      </w:r>
      <w:r w:rsidR="00C7056F" w:rsidRPr="00830C87">
        <w:rPr>
          <w:rFonts w:ascii="Times New Roman" w:hAnsi="Times New Roman"/>
          <w:sz w:val="28"/>
          <w:szCs w:val="28"/>
        </w:rPr>
        <w:t>___</w:t>
      </w:r>
      <w:r w:rsidRPr="00830C87">
        <w:rPr>
          <w:rFonts w:ascii="Times New Roman" w:hAnsi="Times New Roman"/>
          <w:sz w:val="28"/>
          <w:szCs w:val="28"/>
        </w:rPr>
        <w:t xml:space="preserve"> </w:t>
      </w:r>
    </w:p>
    <w:p w:rsidR="00D245FC" w:rsidRDefault="00D245FC" w:rsidP="002A6293">
      <w:pPr>
        <w:rPr>
          <w:sz w:val="28"/>
          <w:szCs w:val="28"/>
        </w:rPr>
      </w:pPr>
    </w:p>
    <w:p w:rsidR="00D245FC" w:rsidRDefault="00D245FC" w:rsidP="002A6293">
      <w:pPr>
        <w:rPr>
          <w:sz w:val="28"/>
          <w:szCs w:val="28"/>
        </w:rPr>
      </w:pPr>
    </w:p>
    <w:p w:rsidR="00D245FC" w:rsidRDefault="00D245FC" w:rsidP="002A6293">
      <w:pPr>
        <w:rPr>
          <w:sz w:val="28"/>
          <w:szCs w:val="28"/>
        </w:rPr>
      </w:pPr>
    </w:p>
    <w:p w:rsidR="00C7056F" w:rsidRDefault="00C7056F" w:rsidP="002A6293">
      <w:pPr>
        <w:rPr>
          <w:sz w:val="28"/>
          <w:szCs w:val="28"/>
        </w:rPr>
      </w:pPr>
    </w:p>
    <w:p w:rsidR="00C7056F" w:rsidRPr="00D245FC" w:rsidRDefault="00C7056F" w:rsidP="002A6293">
      <w:pPr>
        <w:rPr>
          <w:sz w:val="28"/>
          <w:szCs w:val="28"/>
        </w:rPr>
      </w:pPr>
    </w:p>
    <w:p w:rsidR="002A6293" w:rsidRDefault="002A6293" w:rsidP="002A6293">
      <w:pPr>
        <w:spacing w:before="30" w:after="30" w:line="480" w:lineRule="auto"/>
        <w:jc w:val="center"/>
        <w:textAlignment w:val="top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A6293" w:rsidRDefault="002A6293" w:rsidP="002A62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6293">
        <w:rPr>
          <w:rFonts w:ascii="Arial" w:hAnsi="Arial" w:cs="Arial"/>
          <w:b/>
          <w:sz w:val="32"/>
          <w:szCs w:val="32"/>
          <w:lang w:eastAsia="ru-RU"/>
        </w:rPr>
        <w:t>ПОЛОЖЕНИЕ</w:t>
      </w: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группе кратковременного пребывания детей</w:t>
      </w: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базе МОУ «Береславская СОШ»</w:t>
      </w: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056F" w:rsidRDefault="00C7056F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2A629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Default="002A6293" w:rsidP="00F60DB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1.   Общие положения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1.1.Настоящее положение направлено на реализацию положений Международной конвенции о правах ребенка, статья 43 Конституции РФ,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Ст.18 закона РФ «Об образовании», закона РФ «Об основных гарантиях прав ребенка» от 24.07.1998 № 124-ФЗ, п.2 Типового положения об</w:t>
      </w:r>
    </w:p>
    <w:p w:rsidR="00CE20FB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общеобразовательном учреждении, Типового положения о дошкольном образовательном учреждении, Типового положения об образовательном учреждении для детей дошкольного и младшего школьного возраста.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регулирует процесс создания и функционирования группы предшкольного образования детей на базе образовательного учреждения, далее – «учреждение», для детей старшего дошкольного возраста (5,5 – 7 лет), не посещающих дошкольные образовательные учреждения.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Положение определяет взаимоотношения образовательного учреждения, в котором создается группа предшкольного образования детей, с Учредителем, направление деятельности этой группы, взаимодействие участников образовательного процесса.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Группа предшкольного образования детей является структурной единицей ОУ, которая обеспечивает реализацию прав ребенка старшего дошкольного возраста на получение качественного дошкольного образования, на охрану жизни, укрепление здоровья, адекватное физическое и психическое развитие.</w:t>
      </w:r>
    </w:p>
    <w:p w:rsid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своей деятельности учреждение, имеющее в своем составе группу предшкольного образования детей, руководствуется Законом РФ «Об образовании», Типовыми положениями об ОУ, другими законодательными и нормативными документами по вопросам образования, социальной защиты прав и интересов детей дошкольного возраста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Основными функциями группы предшкольного образования детей являются: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охрана жизни и здоровья детей;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основ готовности к школьному обучению;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коррекция физического и психического развития и здоровья детей;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интеллектуального и личностного развития ребенка;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преемственности дошкольного и начального образования;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диагностическая и консультативная помощь семьям, воспитывающим детей дошкольного возраста на дому.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Особенности функционирования группы определяются применительно к районным, экономическим и другим условиям.</w:t>
      </w:r>
    </w:p>
    <w:p w:rsidR="002A6293" w:rsidRPr="002A6293" w:rsidRDefault="002A6293" w:rsidP="00CE20FB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2. Организация группы предшкольного образования детей на базе образовательного учреждения.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Группа предшкольного образования детей открывается приказом муниципального органа управления образованием на основании распоряжения руководителя органа местного самоуправления на базе                                                     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ОУ, определяемых нормативно-правовыми актами Министерства образования РФ.</w:t>
      </w:r>
    </w:p>
    <w:p w:rsidR="002A6293" w:rsidRPr="002A6293" w:rsidRDefault="00CE20FB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6293"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открытия группы предшкольного образования детей необходимы: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список детей;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штатное расписание;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образовательная программа;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режим дня и расписание деятельности детей.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2.3.Группа предшкольного образования детей создается на базе ОУ по приказу руководителя данного учреждения. Группа может открываться в течение учебного года, по мере комплектования.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Устав ОУ, на базе которого создается группа предшкольного образования детей, включаются задачи и функции группы.</w:t>
      </w:r>
    </w:p>
    <w:p w:rsidR="002A6293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Режим работы группы предшкольног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детей определяется условиями учреждения, образовательными потребностями родителей (законных представителей): от 1 до 5 раз в неделю на основе кратковременного пребывания воспитанников без питания, 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сна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коррекцией развития и т.п.).</w:t>
      </w:r>
    </w:p>
    <w:p w:rsidR="00D245FC" w:rsidRPr="002A6293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Группа предшкольного образования детей может функционировать в следующих временных интервалах: </w:t>
      </w:r>
    </w:p>
    <w:p w:rsidR="002A6293" w:rsidRPr="002A6293" w:rsidRDefault="00D245FC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13.00 до 15</w:t>
      </w:r>
      <w:r w:rsidR="002A6293"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.00, при необходимости – в выходные дни.</w:t>
      </w:r>
    </w:p>
    <w:p w:rsidR="00CE20FB" w:rsidRDefault="002A6293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Режим и кратность питания детей в группе предшкольного образования детей регулируется договором с родителями (законными представителями): до 3 часов – без питания или более 3 часов с одноразовым питанием за счет средств местного и областного бюджетов.</w:t>
      </w:r>
    </w:p>
    <w:p w:rsidR="00CE20FB" w:rsidRDefault="00CE20FB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</w:t>
      </w:r>
      <w:r w:rsidRPr="00CD30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Занятия проводятся единой группой детей. Численность группы – до 25 человек (при большем количестве обучающихся организуются занятия в  двух группах)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Сроки проведения занятий: с  1 октября по 30</w:t>
      </w:r>
      <w:r w:rsidRPr="00CD30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апреля (25 учебных недель, школьные каникулы иск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лючены). Занятия проводятся пять раза в неделю по два-три</w:t>
      </w:r>
      <w:r w:rsidRPr="00CD30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заня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тия в день продолжительностью 25</w:t>
      </w:r>
      <w:r w:rsidRPr="00CD30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E20FB" w:rsidRPr="00CD3008" w:rsidRDefault="00CE20FB" w:rsidP="00CE20FB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2.9.</w:t>
      </w:r>
      <w:r w:rsidRPr="00CE20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D30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Основными специалистами, организующими и проводящими работу с детьми, являются учителя начальных классов, которые проводят занятия по развитию познавательной сферы, организуют динамические паузы между занятиями.  Занятия по физическому воспитанию организует учитель физической культуры.</w:t>
      </w:r>
      <w:r w:rsidRPr="00CD3008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2A6293" w:rsidRPr="00CE20FB" w:rsidRDefault="00CE20FB" w:rsidP="00CE20FB">
      <w:pPr>
        <w:spacing w:before="240"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30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 Комплектование группы предшкольного образования детей.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 Порядок комплектования группы предшкольного образования детей определяется учредителем и настоящим положением.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В группу предшкольного образования принимаются дети 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5.5 – 7 лет, не посещающие дошкольные образовательные учреждения.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Группа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предшкольного образования детей может комплектоваться по разновозрастному принципу.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Дети с нарушениями в развитии (с особыми образовательными потребностями) принимаются в группу предшкольного образования при наличии условий для коррекционной работы и реабилитации на основании заключения психолого-медико-педагогической комиссии.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При приеме детей в группу предшкольного образования детей администрация образовательного учреждения обязана ознакомить родителей (лиц их замещающих) с Уставом учреждения и другими документами, регламентирующими организацию образовательного процесса.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Отношения между образовательным учреждением, на базе которого функционирует группа предшкольного образования детей, и родителями (законными представителями) регулируется совместным договором, заключаемым в установленном порядке.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Зачисление детей старшего дошкольного возраста в группу</w:t>
      </w:r>
      <w:r w:rsidR="00CE2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предшкольного образования оформляется приказом руководителя</w:t>
      </w:r>
      <w:r w:rsidR="00CE2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 при наличии: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заявления родителей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(законных представителей);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справки о состоянии здоровья ребенка;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заключения психолого-медико-педагогической комиссии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(для  ребенка  с нарушениями в развитии);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договора о взаимоотношениях образовательного учреждения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родителями (законными представителями).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При зачислении ребенка в группу предшкольного образования детей руководитель ОУ руководствуется интересами семьи, воспитывающей ребенка старшего дошкольного возраста.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Конкурсный набор и тестирование детей при комплектовании группы не допускаютс</w:t>
      </w:r>
      <w:r w:rsidRP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                         </w:t>
      </w:r>
    </w:p>
    <w:p w:rsidR="002A6293" w:rsidRPr="002A6293" w:rsidRDefault="002A6293" w:rsidP="00D245FC">
      <w:pPr>
        <w:tabs>
          <w:tab w:val="left" w:pos="6960"/>
        </w:tabs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4. Образовательный процесс.</w:t>
      </w:r>
    </w:p>
    <w:p w:rsidR="002A6293" w:rsidRPr="002A6293" w:rsidRDefault="00CE20FB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4.1.Содерж</w:t>
      </w:r>
      <w:r w:rsidR="002A6293"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образования в группах предшкольного образования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курсу обучения в 1 классе и рассчитан на 1 год обучения и воспитания детей и реализует основные направления развития ребенка дошкольного возраста: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физическое;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познавательно-речевое развитие;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социально-личностное;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художественно-эстетическое.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Содержание образования в группе предшкольного образования</w:t>
      </w:r>
    </w:p>
    <w:p w:rsidR="00CE20FB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комплексной образовательной программой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подготовительных групп дошкольных образовательных учреждений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(или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набором парциональных программ) с учетом региональных учебных пособий и программ.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4.3.Образовательные программы реализуются через специфические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каждого возраста детей виды деятельности старшего дошкольного возраста.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Организация образовательного процесса в группе предшкольного образования регламентируется учебным планом и расписанием занятий,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Утвержденным руководителем образовательного учреждения.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Продолжительность занятий и режим работы в группе предшкольного образования организуется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При организации работы с детьми используются следующие формы работы: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индивидуальные;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групповые;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подгрупповые.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В группе предшкольного образования детей допускается организация дополнительных образовательных услуг (в том числе на договорной основе) за рамками основной деятельности в установленном порядке (за счет увеличения продолжительности пребывания детей).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5. Права и обязанности участников образовательного процесса.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Участниками образовательного процесса в группе предшкольного образования являются воспитанники, родители (законные представители),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педагогические работники.</w:t>
      </w:r>
    </w:p>
    <w:p w:rsidR="00D245FC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Права, обязанности и социальные гарантии каждого работника группы предшкольного образования определяются законодательством Российской Федерации, Уставом ОУ, в котором функционирует группа, трудовым договором, определяющим функциональные обязанности и квалификационные характеристики.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Права и обязанности родителей (законных представителей) определяются Уставом ОУ,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договором о взаимоотношениях ОУ и родителей (законных представителей).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6. Управление и руководство группой предшкольного образования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детей.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Управление и руководство группой предшкольного образования детей осуществляется в соответствии с Законом Российской Федерации «Об образовании», настоящим положением и Уставом ОУ.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Непосредственное руководство деятельностью группы предшкольного образования детей осуществляет администрация ОУ.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Администрация ОУ подотчетна в своей деятельности учредителю.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ОУ, в котором функционирует группа предшкольного образования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детей, руководствуется индивидуальным штатным расписанием.</w:t>
      </w:r>
    </w:p>
    <w:p w:rsidR="00CE20FB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Штатное расписание составляется руководителем ОУ в зависимости от наполняемости и режима функционирования группы и утверждается учредителем ОУ. 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6.6. Руководитель ОУ определяет функциональные обязанности каждого работника группы предшкольного образования детей.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К педагогическим работникам группы предшкольного образования детей предъявляют требования, соответствующие квалификационной характеристике по должности.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2A6293" w:rsidRPr="002A6293" w:rsidRDefault="002A6293" w:rsidP="002A6293">
      <w:pPr>
        <w:spacing w:before="30" w:after="30" w:line="240" w:lineRule="auto"/>
        <w:ind w:left="36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7. Функционирование деятельности группы предшкольного образования детей.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Финансирование деятельности группы предшкольного образования детей осуществляется учредителем ОУ в соответствии с договором между ними и действующим законодательством РФ.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Родительская плата за оказание образовательных услуг в объеме государственного образовательного стандарта дошкольного образования в группах предшкольного образования не взимается.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Финансовые средства группы образуются:</w:t>
      </w:r>
    </w:p>
    <w:p w:rsidR="00D245FC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из собственных средств учредителя;</w:t>
      </w:r>
    </w:p>
    <w:p w:rsidR="00D245FC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из средств бюджетного финансирования согласно установленному</w:t>
      </w:r>
      <w:r w:rsidR="00D2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нормативу затрат на содержание детей в ОУ;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других источников в соответствии с действующим законодательством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РФ.</w:t>
      </w:r>
    </w:p>
    <w:p w:rsidR="002A6293" w:rsidRPr="002A6293" w:rsidRDefault="002A6293" w:rsidP="00D245FC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293" w:rsidRPr="002A6293" w:rsidRDefault="002A6293" w:rsidP="002A629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6293" w:rsidRPr="002A6293" w:rsidRDefault="002A6293" w:rsidP="002A629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A6293" w:rsidRPr="002A6293" w:rsidSect="0090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C5" w:rsidRDefault="004064C5" w:rsidP="004C68DC">
      <w:pPr>
        <w:spacing w:after="0" w:line="240" w:lineRule="auto"/>
      </w:pPr>
      <w:r>
        <w:separator/>
      </w:r>
    </w:p>
  </w:endnote>
  <w:endnote w:type="continuationSeparator" w:id="0">
    <w:p w:rsidR="004064C5" w:rsidRDefault="004064C5" w:rsidP="004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C" w:rsidRDefault="004C68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563"/>
    </w:sdtPr>
    <w:sdtContent>
      <w:p w:rsidR="004C68DC" w:rsidRDefault="005B0303">
        <w:pPr>
          <w:pStyle w:val="a6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C" w:rsidRDefault="004C68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C5" w:rsidRDefault="004064C5" w:rsidP="004C68DC">
      <w:pPr>
        <w:spacing w:after="0" w:line="240" w:lineRule="auto"/>
      </w:pPr>
      <w:r>
        <w:separator/>
      </w:r>
    </w:p>
  </w:footnote>
  <w:footnote w:type="continuationSeparator" w:id="0">
    <w:p w:rsidR="004064C5" w:rsidRDefault="004064C5" w:rsidP="004C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C" w:rsidRDefault="004C68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C" w:rsidRDefault="004C68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C" w:rsidRDefault="004C68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293"/>
    <w:rsid w:val="000A6407"/>
    <w:rsid w:val="002A6293"/>
    <w:rsid w:val="004064C5"/>
    <w:rsid w:val="004C68DC"/>
    <w:rsid w:val="005B0303"/>
    <w:rsid w:val="007F47C7"/>
    <w:rsid w:val="00830C87"/>
    <w:rsid w:val="00894513"/>
    <w:rsid w:val="00902574"/>
    <w:rsid w:val="00A230C3"/>
    <w:rsid w:val="00C669C7"/>
    <w:rsid w:val="00C7056F"/>
    <w:rsid w:val="00CE20FB"/>
    <w:rsid w:val="00D245FC"/>
    <w:rsid w:val="00F6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62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C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8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8D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2010-12-01T15:02:00Z</dcterms:created>
  <dcterms:modified xsi:type="dcterms:W3CDTF">2011-10-02T13:09:00Z</dcterms:modified>
</cp:coreProperties>
</file>